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70527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057CE">
        <w:rPr>
          <w:rFonts w:ascii="Times New Roman" w:hAnsi="Times New Roman" w:cs="Times New Roman"/>
        </w:rPr>
        <w:t xml:space="preserve">Istituto Comprensivo “Maria Grazia </w:t>
      </w:r>
      <w:proofErr w:type="spellStart"/>
      <w:r w:rsidRPr="001057CE">
        <w:rPr>
          <w:rFonts w:ascii="Times New Roman" w:hAnsi="Times New Roman" w:cs="Times New Roman"/>
        </w:rPr>
        <w:t>Cutuli</w:t>
      </w:r>
      <w:proofErr w:type="spellEnd"/>
      <w:r w:rsidRPr="001057CE">
        <w:rPr>
          <w:rFonts w:ascii="Times New Roman" w:hAnsi="Times New Roman" w:cs="Times New Roman"/>
        </w:rPr>
        <w:t>”</w:t>
      </w:r>
    </w:p>
    <w:p w14:paraId="712D6CAD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Scuola Primaria “Don Bosco”</w:t>
      </w:r>
    </w:p>
    <w:p w14:paraId="76AF1BEF" w14:textId="77777777" w:rsidR="00AC3FEE" w:rsidRPr="002A520C" w:rsidRDefault="00AC3FEE" w:rsidP="00AC3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0C">
        <w:rPr>
          <w:rFonts w:ascii="Times New Roman" w:hAnsi="Times New Roman" w:cs="Times New Roman"/>
          <w:b/>
          <w:sz w:val="28"/>
          <w:szCs w:val="28"/>
        </w:rPr>
        <w:t>PROGRAMMAZIONE DIDATTICA ANNUALE</w:t>
      </w:r>
    </w:p>
    <w:p w14:paraId="36CFA007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 xml:space="preserve">Classi parallele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IA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IB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IC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>ID</w:t>
      </w:r>
    </w:p>
    <w:p w14:paraId="563AFE4A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Anno scolastico 201</w:t>
      </w:r>
      <w:r>
        <w:rPr>
          <w:rFonts w:ascii="Times New Roman" w:hAnsi="Times New Roman" w:cs="Times New Roman"/>
        </w:rPr>
        <w:t>9</w:t>
      </w:r>
      <w:r w:rsidRPr="001057CE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20</w:t>
      </w:r>
    </w:p>
    <w:p w14:paraId="303A3D3E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79"/>
        <w:gridCol w:w="2544"/>
        <w:gridCol w:w="3405"/>
      </w:tblGrid>
      <w:tr w:rsidR="00AC3FEE" w14:paraId="08EF3723" w14:textId="77777777" w:rsidTr="00AC3FEE">
        <w:tc>
          <w:tcPr>
            <w:tcW w:w="0" w:type="auto"/>
            <w:gridSpan w:val="3"/>
            <w:vAlign w:val="center"/>
          </w:tcPr>
          <w:p w14:paraId="454C3DA1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5159E" w14:textId="77777777" w:rsidR="00AC3FEE" w:rsidRPr="002A520C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b/>
                <w:sz w:val="28"/>
                <w:szCs w:val="28"/>
              </w:rPr>
              <w:t>STORIA</w:t>
            </w:r>
          </w:p>
          <w:p w14:paraId="277B16DB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289BD6" w14:textId="77777777" w:rsidR="00AC3FEE" w:rsidRP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FEE" w14:paraId="0B7AD49C" w14:textId="77777777" w:rsidTr="00B16727">
        <w:tc>
          <w:tcPr>
            <w:tcW w:w="3794" w:type="dxa"/>
          </w:tcPr>
          <w:p w14:paraId="5C22FDC0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56D85E4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5B65F30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(Abilità / Saper fare)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14:paraId="106E625F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5C0973F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ARGOMENTI D’INSEGNAMENTO </w:t>
            </w:r>
            <w:r w:rsidRPr="00AC3FE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(Conoscenze / </w:t>
            </w:r>
            <w:proofErr w:type="gramStart"/>
            <w:r w:rsidRPr="00AC3FEE">
              <w:rPr>
                <w:rFonts w:ascii="Times New Roman" w:hAnsi="Times New Roman" w:cs="Times New Roman"/>
                <w:b/>
                <w:bCs/>
                <w:i/>
                <w:iCs/>
              </w:rPr>
              <w:t>Contenuti )</w:t>
            </w:r>
            <w:proofErr w:type="gramEnd"/>
            <w:r w:rsidRPr="00AC3FE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87749B0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14:paraId="1352E43E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0AE960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TRAGUARDI PER LO SVILUPPO </w:t>
            </w:r>
          </w:p>
          <w:p w14:paraId="33A7F353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DELLE COMPETENZE </w:t>
            </w:r>
          </w:p>
          <w:p w14:paraId="4D2E7CE9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(Ciò che si </w:t>
            </w:r>
            <w:proofErr w:type="gramStart"/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valuta )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C3FEE" w14:paraId="4CBB9B87" w14:textId="77777777" w:rsidTr="00B16727">
        <w:tc>
          <w:tcPr>
            <w:tcW w:w="3794" w:type="dxa"/>
          </w:tcPr>
          <w:p w14:paraId="023B0F9C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Orientarsi e collocare fatti ed eventi della propria vita e di quella delle figure di riferimento nello spazio e nel tempo utilizzando in modo appropriato gli indicatori temporali. </w:t>
            </w:r>
          </w:p>
          <w:p w14:paraId="2ED28A39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Riflettere sull’aspetto soggettivo del tempo. </w:t>
            </w:r>
          </w:p>
          <w:p w14:paraId="5E0D692D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Distinguere il tempo cronologico da quello meteorologico. </w:t>
            </w:r>
          </w:p>
          <w:p w14:paraId="4388C43B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Conoscere le parti della giornata. </w:t>
            </w:r>
          </w:p>
          <w:p w14:paraId="70DCDFF3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Comprendere le scansioni temporali: alba, mattina, mezzogiorno, pomeriggio, sera, notte. </w:t>
            </w:r>
          </w:p>
          <w:p w14:paraId="64886948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Conoscere e utilizzare gli indicatori temporali convenzionali; la settimana, i mesi, l’anno, le stagioni. </w:t>
            </w:r>
          </w:p>
          <w:p w14:paraId="603BE0AC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Riconoscere la ciclicità dei fenomeni temporali e le trasformazioni dell’ambiente connesse al trascorrere del tempo. </w:t>
            </w:r>
          </w:p>
          <w:p w14:paraId="74270770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Utilizzare strumenti convenzionali per la misurazione del tempo: il </w:t>
            </w:r>
            <w:r w:rsidRPr="00AC3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calendario. </w:t>
            </w:r>
          </w:p>
          <w:p w14:paraId="1855558A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Leggere la successione degli eventi ed individuarla in una serie di sequenze illustrate. </w:t>
            </w:r>
          </w:p>
          <w:p w14:paraId="1CBF60BB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Riordinare gli eventi in successione logica. </w:t>
            </w:r>
          </w:p>
          <w:p w14:paraId="74EEB85A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Conoscere le trasformazioni personali connesse al trascorrere del tempo. </w:t>
            </w:r>
          </w:p>
          <w:p w14:paraId="05234D69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Utilizzare in modo appropriato gli indicatori temporali: prima, poi, successivamente, infine. </w:t>
            </w:r>
          </w:p>
          <w:p w14:paraId="365D5A3C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Ordinare gli eventi in successione cronologica: presente, passato, futuro. </w:t>
            </w:r>
          </w:p>
          <w:p w14:paraId="365B8644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Cogliere la durata delle azioni. </w:t>
            </w:r>
          </w:p>
          <w:p w14:paraId="703AA9B4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Approfondire i concetti di concomitanza e contemporaneità. </w:t>
            </w:r>
          </w:p>
          <w:p w14:paraId="158D57C7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Analizzare situazioni di concomitanza spaziale e di contemporaneità: utilizzare in modo appropriato gli indicatori temporali. </w:t>
            </w:r>
          </w:p>
          <w:p w14:paraId="6A6D2AA8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Osservare e confrontare oggetti e persone d’oggi con quelli del passato: trasformazioni naturali e trasformazioni artificiali. </w:t>
            </w:r>
          </w:p>
          <w:p w14:paraId="790A662A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Utilizzare strumenti convenzionali per la misurazione del tempo: l’orologio. </w:t>
            </w:r>
          </w:p>
          <w:p w14:paraId="1EFE521F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Costruire l’orologio e conoscere diversi tipi di orologio. </w:t>
            </w:r>
          </w:p>
          <w:p w14:paraId="1DA1224A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Conoscere il funzionamento dell’orologio. </w:t>
            </w:r>
          </w:p>
          <w:p w14:paraId="49AD3F1C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Utilizzare l’orologio per misurare il tempo. </w:t>
            </w:r>
          </w:p>
          <w:p w14:paraId="165AE0ED" w14:textId="77777777" w:rsid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Individuare relazioni di causa ed effetto e formulare ipotesi sulle conseguenze possibili di una causa. </w:t>
            </w:r>
          </w:p>
          <w:p w14:paraId="3773B013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Effettuare semplici </w:t>
            </w:r>
            <w:r w:rsidRPr="00B167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ricostruzioni utilizzando le fonti storiche </w:t>
            </w:r>
          </w:p>
          <w:p w14:paraId="6C36A9C8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Conoscere, distinguere e confrontare alcuni tipi di fonte storica: le tracce, le fonti, i </w:t>
            </w:r>
          </w:p>
          <w:p w14:paraId="081C588B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reperti, i documenti. </w:t>
            </w:r>
          </w:p>
          <w:p w14:paraId="427D7BC7" w14:textId="77777777" w:rsidR="00B16727" w:rsidRDefault="00B16727" w:rsidP="00B16727">
            <w:pPr>
              <w:pStyle w:val="Default"/>
              <w:rPr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>Osservare e confrontare elementi d’oggi con quelli del passato.</w:t>
            </w:r>
            <w:r>
              <w:rPr>
                <w:sz w:val="28"/>
                <w:szCs w:val="28"/>
              </w:rPr>
              <w:t xml:space="preserve"> </w:t>
            </w:r>
          </w:p>
          <w:p w14:paraId="63024C5F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Conoscere, distinguere e confrontare alcuni tipi di fonte storica orale e scritta: </w:t>
            </w:r>
          </w:p>
          <w:p w14:paraId="6A38B280" w14:textId="77777777" w:rsid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documenti, racconti, reperti, fotografie. </w:t>
            </w:r>
          </w:p>
          <w:p w14:paraId="1C24B81C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Ricostruire il passato usando diversi tipi di fonti. </w:t>
            </w:r>
          </w:p>
          <w:p w14:paraId="47B7DB52" w14:textId="77777777" w:rsid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Ricostruire la storia dei mezzi di trasporto. </w:t>
            </w:r>
          </w:p>
          <w:p w14:paraId="7365A7C3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>Distinguere e confrontare alcuni tipi di fonte storica: le testimonianze, la storia della classe.</w:t>
            </w:r>
            <w:r>
              <w:rPr>
                <w:sz w:val="28"/>
                <w:szCs w:val="28"/>
              </w:rPr>
              <w:t xml:space="preserve"> </w:t>
            </w:r>
          </w:p>
          <w:p w14:paraId="1DE1CEEA" w14:textId="77777777" w:rsidR="00AC3FEE" w:rsidRP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b/>
                <w:sz w:val="28"/>
                <w:szCs w:val="28"/>
              </w:rPr>
              <w:t>Educazione alla cittadinanza:</w:t>
            </w: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 interagire utilizzando buone maniere con scopi diversi. </w:t>
            </w:r>
            <w:r w:rsidR="00B16727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="00B16727" w:rsidRPr="00B16727">
              <w:rPr>
                <w:rFonts w:ascii="Times New Roman" w:hAnsi="Times New Roman" w:cs="Times New Roman"/>
                <w:sz w:val="28"/>
                <w:szCs w:val="28"/>
              </w:rPr>
              <w:t>laborare e scrivere il regolamento di classe.</w:t>
            </w:r>
          </w:p>
          <w:p w14:paraId="7ACBB036" w14:textId="77777777" w:rsidR="00AC3FEE" w:rsidRDefault="00AC3FEE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b/>
                <w:sz w:val="28"/>
                <w:szCs w:val="28"/>
              </w:rPr>
              <w:t>Educazione stradale:</w:t>
            </w: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 mantenere comportamenti corretti in qualità</w:t>
            </w:r>
            <w:r w:rsidR="00B16727">
              <w:rPr>
                <w:rFonts w:ascii="Times New Roman" w:hAnsi="Times New Roman" w:cs="Times New Roman"/>
                <w:sz w:val="28"/>
                <w:szCs w:val="28"/>
              </w:rPr>
              <w:t xml:space="preserve"> di pedone, ciclista, e </w:t>
            </w:r>
            <w:r w:rsidRPr="00AC3FEE">
              <w:rPr>
                <w:rFonts w:ascii="Times New Roman" w:hAnsi="Times New Roman" w:cs="Times New Roman"/>
                <w:sz w:val="28"/>
                <w:szCs w:val="28"/>
              </w:rPr>
              <w:t xml:space="preserve">passeggero su veicoli. </w:t>
            </w:r>
          </w:p>
          <w:p w14:paraId="7333F336" w14:textId="77777777" w:rsid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b/>
                <w:sz w:val="28"/>
                <w:szCs w:val="28"/>
              </w:rPr>
              <w:t>Ed. alla salute:</w:t>
            </w: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 l’igiene della</w:t>
            </w:r>
          </w:p>
          <w:p w14:paraId="2B065887" w14:textId="77777777" w:rsid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persona come prevenzione delle malattie personali e sociali. </w:t>
            </w:r>
          </w:p>
          <w:p w14:paraId="2D7EFAE7" w14:textId="77777777" w:rsidR="00B16727" w:rsidRPr="00B16727" w:rsidRDefault="00B16727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B58CB">
              <w:rPr>
                <w:rFonts w:ascii="Times New Roman" w:hAnsi="Times New Roman" w:cs="Times New Roman"/>
                <w:b/>
                <w:sz w:val="28"/>
                <w:szCs w:val="28"/>
              </w:rPr>
              <w:t>Ed. all’affettività:</w:t>
            </w:r>
            <w:r w:rsidRPr="00B16727">
              <w:rPr>
                <w:rFonts w:ascii="Times New Roman" w:hAnsi="Times New Roman" w:cs="Times New Roman"/>
                <w:sz w:val="28"/>
                <w:szCs w:val="28"/>
              </w:rPr>
              <w:t xml:space="preserve"> la storia di famiglia, l’albero genealogico. </w:t>
            </w:r>
          </w:p>
          <w:p w14:paraId="7B6C2ACF" w14:textId="77777777" w:rsidR="00AC3FEE" w:rsidRPr="00B16727" w:rsidRDefault="00AC3FEE" w:rsidP="00B16727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FB33E8E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 cambiamenti nel tempo: la trasformazione degli oggetti. </w:t>
            </w:r>
          </w:p>
          <w:p w14:paraId="1A73DB6E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La linea del tempo. </w:t>
            </w:r>
          </w:p>
          <w:p w14:paraId="69B5B897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I giorni della settimana. </w:t>
            </w:r>
          </w:p>
          <w:p w14:paraId="7B776A72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Il giorno e le sue parti. </w:t>
            </w:r>
          </w:p>
          <w:p w14:paraId="2F3B7F57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L’orologio e il suo funzionamento. </w:t>
            </w:r>
          </w:p>
          <w:p w14:paraId="1891040D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L’alternanza del dì e della notte. </w:t>
            </w:r>
          </w:p>
          <w:p w14:paraId="0E55193A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Lettura dell’orologio. </w:t>
            </w:r>
          </w:p>
          <w:p w14:paraId="71B589E1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I mesi e le stagioni. </w:t>
            </w:r>
          </w:p>
          <w:p w14:paraId="5C776556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La data. </w:t>
            </w:r>
          </w:p>
          <w:p w14:paraId="6B7783F5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La 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durata: quadrimestre, lustro, decennio, secolo, millennio. </w:t>
            </w:r>
          </w:p>
          <w:p w14:paraId="630E4789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La storia personale. </w:t>
            </w:r>
          </w:p>
          <w:p w14:paraId="35DB4496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L’albero genealogico. </w:t>
            </w:r>
          </w:p>
          <w:p w14:paraId="37E304F6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Le fonti storiche. </w:t>
            </w:r>
          </w:p>
          <w:p w14:paraId="1B421C5F" w14:textId="77777777" w:rsidR="00AC3FEE" w:rsidRDefault="002A520C" w:rsidP="002A520C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Dalla storia personale alla storia.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9" w:type="dxa"/>
          </w:tcPr>
          <w:p w14:paraId="52473B88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L’alunno: </w:t>
            </w:r>
          </w:p>
          <w:p w14:paraId="11C3B424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si orienta nel tempo e nello spazio in </w:t>
            </w:r>
          </w:p>
          <w:p w14:paraId="1BE2737D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base alla linea del </w:t>
            </w:r>
            <w:proofErr w:type="gramStart"/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tempo .</w:t>
            </w:r>
            <w:proofErr w:type="gramEnd"/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7554E8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Riordina cronologicamente in modo corretto e usa la successione cronologica </w:t>
            </w:r>
          </w:p>
          <w:p w14:paraId="0547219A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per periodizzare fatti ed eventi. </w:t>
            </w:r>
          </w:p>
          <w:p w14:paraId="14E0B1D7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Si orienta nel tempo e nello spazio ordinando in successione </w:t>
            </w:r>
            <w:proofErr w:type="gramStart"/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logica .</w:t>
            </w:r>
            <w:proofErr w:type="gramEnd"/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B1354FC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Sa usare l’orologio e leggere le ore. </w:t>
            </w:r>
          </w:p>
          <w:p w14:paraId="7FAFECC8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Conosce e confronta alcuni aspetti della realtà passata e presente. </w:t>
            </w:r>
          </w:p>
          <w:p w14:paraId="1B1BBF6D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Trae informazioni da fonti. </w:t>
            </w:r>
          </w:p>
          <w:p w14:paraId="128B7B5D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Conosce e colloca nel tempo fatti peculiari della sua storia. </w:t>
            </w:r>
          </w:p>
          <w:p w14:paraId="0C084C32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Comprende che l’uomo è organizzato in gruppi sociali con regole ben definite. </w:t>
            </w:r>
          </w:p>
          <w:p w14:paraId="355FD07D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Osserva e confronta oggetti e persone d’oggi con quelli del passato: trasformazioni naturali e trasformazioni artificiali. </w:t>
            </w:r>
          </w:p>
          <w:p w14:paraId="37CE1956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Sa usare l’orologio e leggere 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le ore. </w:t>
            </w:r>
          </w:p>
          <w:p w14:paraId="78AECE7B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Individua relazioni di causa ed effetto e formula ipotesi sulle conse</w:t>
            </w:r>
            <w:r w:rsidR="000F184C">
              <w:rPr>
                <w:rFonts w:ascii="Times New Roman" w:hAnsi="Times New Roman" w:cs="Times New Roman"/>
                <w:sz w:val="28"/>
                <w:szCs w:val="28"/>
              </w:rPr>
              <w:t xml:space="preserve">guenze possibili di una causa. </w:t>
            </w:r>
          </w:p>
          <w:p w14:paraId="65344782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Effettua semplici ricostruzioni utilizzando le fonti storiche: le tracce, le fonti, i reperti, i documenti. </w:t>
            </w:r>
          </w:p>
          <w:p w14:paraId="21A825C3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Osserva e confronta elementi d’oggi con quelli del passato. </w:t>
            </w:r>
          </w:p>
          <w:p w14:paraId="4ABD7405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Conosce, distingue e confronta alcuni tipi di fonte storica orale e scritta: </w:t>
            </w:r>
          </w:p>
          <w:p w14:paraId="6118B6E9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documenti, racconti, reperti, fotografie. </w:t>
            </w:r>
          </w:p>
          <w:p w14:paraId="0C2DF359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Ricostruisce il passato usando diversi tipi di fonti. </w:t>
            </w:r>
          </w:p>
          <w:p w14:paraId="59DD439F" w14:textId="77777777" w:rsidR="002A520C" w:rsidRPr="002A520C" w:rsidRDefault="002A520C" w:rsidP="002A520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Ricostruisce la storia dei mezzi di trasporto. </w:t>
            </w:r>
          </w:p>
          <w:p w14:paraId="1877FDA3" w14:textId="77777777" w:rsidR="000F184C" w:rsidRDefault="002A520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Distingue e confronta alcuni tipi di fonte storica: le testimonianze, la storia della classe.</w:t>
            </w:r>
            <w:r w:rsidR="000F184C"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E4A05A5" w14:textId="77777777" w:rsidR="000F184C" w:rsidRDefault="000F184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Educazione alla cittadinanza: 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interagisce utilizzando buone maniere con scopi diversi. </w:t>
            </w:r>
          </w:p>
          <w:p w14:paraId="08C763F6" w14:textId="77777777" w:rsidR="000F184C" w:rsidRPr="002A520C" w:rsidRDefault="000F184C" w:rsidP="000F184C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184C">
              <w:rPr>
                <w:rFonts w:ascii="Times New Roman" w:hAnsi="Times New Roman" w:cs="Times New Roman"/>
                <w:b/>
                <w:sz w:val="28"/>
                <w:szCs w:val="28"/>
              </w:rPr>
              <w:t>Ed. alla cittadinanza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: elabora e scrive il regolamento di </w:t>
            </w:r>
          </w:p>
          <w:p w14:paraId="64527FC0" w14:textId="77777777" w:rsidR="000F184C" w:rsidRPr="002A520C" w:rsidRDefault="000F184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classe </w:t>
            </w:r>
          </w:p>
          <w:p w14:paraId="4BFBC91B" w14:textId="77777777" w:rsidR="000F184C" w:rsidRPr="002A520C" w:rsidRDefault="000F184C" w:rsidP="000F184C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184C">
              <w:rPr>
                <w:rFonts w:ascii="Times New Roman" w:hAnsi="Times New Roman" w:cs="Times New Roman"/>
                <w:b/>
                <w:sz w:val="28"/>
                <w:szCs w:val="28"/>
              </w:rPr>
              <w:t>Educazione stradale: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mantiene comportamenti corretti in qualità di pedone, ciclista, e </w:t>
            </w:r>
          </w:p>
          <w:p w14:paraId="155F0147" w14:textId="77777777" w:rsidR="000F184C" w:rsidRDefault="000F184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>passeggero su veicol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i.</w:t>
            </w:r>
          </w:p>
          <w:p w14:paraId="78C0CCEB" w14:textId="77777777" w:rsidR="000F184C" w:rsidRDefault="000F184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0F184C">
              <w:rPr>
                <w:rFonts w:ascii="Times New Roman" w:hAnsi="Times New Roman" w:cs="Times New Roman"/>
                <w:b/>
                <w:sz w:val="28"/>
                <w:szCs w:val="28"/>
              </w:rPr>
              <w:t>Ed. alla salute:</w:t>
            </w: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l’igiene della persona come prevenzione delle malattie personali e sociali</w:t>
            </w:r>
          </w:p>
          <w:p w14:paraId="17824231" w14:textId="77777777" w:rsidR="000F184C" w:rsidRPr="002A520C" w:rsidRDefault="002A520C" w:rsidP="000F184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84C" w:rsidRPr="000F184C">
              <w:rPr>
                <w:rFonts w:ascii="Times New Roman" w:hAnsi="Times New Roman" w:cs="Times New Roman"/>
                <w:b/>
                <w:sz w:val="28"/>
                <w:szCs w:val="28"/>
              </w:rPr>
              <w:t>Ed. all’affettività</w:t>
            </w:r>
            <w:r w:rsidR="000F184C" w:rsidRPr="002A520C">
              <w:rPr>
                <w:rFonts w:ascii="Times New Roman" w:hAnsi="Times New Roman" w:cs="Times New Roman"/>
                <w:sz w:val="28"/>
                <w:szCs w:val="28"/>
              </w:rPr>
              <w:t xml:space="preserve">: la storia di famiglia, l’albero genealogico. </w:t>
            </w:r>
          </w:p>
          <w:p w14:paraId="7B321E26" w14:textId="77777777" w:rsidR="00AC3FEE" w:rsidRDefault="00AC3FEE" w:rsidP="000F184C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44A7078" w14:textId="77777777" w:rsidR="00F24E67" w:rsidRDefault="00F24E67" w:rsidP="00B16727"/>
    <w:p w14:paraId="46C9910C" w14:textId="77777777" w:rsidR="00952688" w:rsidRDefault="00952688" w:rsidP="00B16727"/>
    <w:p w14:paraId="3DCE50F3" w14:textId="77777777" w:rsidR="00952688" w:rsidRDefault="00952688" w:rsidP="00B16727"/>
    <w:p w14:paraId="2F046115" w14:textId="77777777" w:rsidR="00952688" w:rsidRDefault="00952688" w:rsidP="00B167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52688" w14:paraId="504C4D83" w14:textId="77777777" w:rsidTr="00952688">
        <w:tc>
          <w:tcPr>
            <w:tcW w:w="9778" w:type="dxa"/>
          </w:tcPr>
          <w:p w14:paraId="560D1E32" w14:textId="77777777" w:rsidR="00952688" w:rsidRPr="00952688" w:rsidRDefault="00952688" w:rsidP="00952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STORIA</w:t>
            </w:r>
          </w:p>
        </w:tc>
      </w:tr>
      <w:tr w:rsidR="00952688" w14:paraId="1E269807" w14:textId="77777777" w:rsidTr="00952688">
        <w:tc>
          <w:tcPr>
            <w:tcW w:w="9778" w:type="dxa"/>
          </w:tcPr>
          <w:p w14:paraId="1A468344" w14:textId="77777777" w:rsidR="00952688" w:rsidRPr="00952688" w:rsidRDefault="00952688" w:rsidP="00952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Obiettivi minimi di apprendimento</w:t>
            </w:r>
          </w:p>
        </w:tc>
      </w:tr>
      <w:tr w:rsidR="00952688" w14:paraId="0AB16973" w14:textId="77777777" w:rsidTr="00952688">
        <w:tc>
          <w:tcPr>
            <w:tcW w:w="9778" w:type="dxa"/>
          </w:tcPr>
          <w:p w14:paraId="49A31398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Ordinare cronologicamente azioni e fatti.</w:t>
            </w:r>
          </w:p>
          <w:p w14:paraId="103379E6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Riconoscere relazioni di contemporaneità in esperienze vissute.</w:t>
            </w:r>
          </w:p>
          <w:p w14:paraId="21D83191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Riconoscere i cicli temporali: settimana, mesi, stagioni.</w:t>
            </w:r>
          </w:p>
          <w:p w14:paraId="7DF24650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Cogliere le trasformazioni di oggetti, persone, ambienti nel tempo.</w:t>
            </w:r>
          </w:p>
          <w:p w14:paraId="52806592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Intuire l’uso delle fonti per ricostruire la propria storia personale.</w:t>
            </w:r>
          </w:p>
          <w:p w14:paraId="22C56B48" w14:textId="77777777" w:rsidR="00952688" w:rsidRPr="00952688" w:rsidRDefault="00952688" w:rsidP="0095268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2688">
              <w:rPr>
                <w:rFonts w:ascii="Times New Roman" w:hAnsi="Times New Roman" w:cs="Times New Roman"/>
                <w:sz w:val="28"/>
                <w:szCs w:val="28"/>
              </w:rPr>
              <w:t>Conoscere i principali strumenti di misurazione del tempo.</w:t>
            </w:r>
          </w:p>
        </w:tc>
      </w:tr>
    </w:tbl>
    <w:p w14:paraId="53270E68" w14:textId="77777777" w:rsidR="00952688" w:rsidRDefault="00952688" w:rsidP="00B16727"/>
    <w:sectPr w:rsidR="009526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8674E"/>
    <w:multiLevelType w:val="hybridMultilevel"/>
    <w:tmpl w:val="D3BA41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EE"/>
    <w:rsid w:val="000F184C"/>
    <w:rsid w:val="002A520C"/>
    <w:rsid w:val="005B58CB"/>
    <w:rsid w:val="00952688"/>
    <w:rsid w:val="00AC3FEE"/>
    <w:rsid w:val="00B16727"/>
    <w:rsid w:val="00E55078"/>
    <w:rsid w:val="00F2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2D70"/>
  <w15:docId w15:val="{B6476E68-FB42-430D-BBD9-CD45AEA5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C3F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3F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5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2019-10-18T20:24:00Z</dcterms:created>
  <dcterms:modified xsi:type="dcterms:W3CDTF">2019-10-18T20:24:00Z</dcterms:modified>
</cp:coreProperties>
</file>